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Smoljo-Dobrovoljski (CROSBI Profil: 1265, MBZ: 379641)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o-Dobrovoljski, Sanda; Šimek, Karlo
]]>          <w:br/>
<![CDATA[Zdrava integracija psihoseksualne i duhovnedimenzije u svećeničkom životu.  // Bogoslovska smotra, 92 (2022), 3;  577-604 doi:10.53745/bs.92.3.9 (domaća recenzija, članak, znanstveni)
]]>          <w:br/>
        </w:t>
      </w:r>
    </w:p>
    <w:p>
      <w:pPr/>
      <w:r>
        <w:rPr/>
        <w:t xml:space="preserve">
<![CDATA[Smoljo-Dobrovoljski, Sanda
]]>          <w:br/>
<![CDATA[Skrb za svoju ranjivost i otpornostu vrijeme pandemije COVID-a 19.  // Crkva u svijetu : CUS, 56 (2021), 3;  455-471 doi:10.53745/bs.92.3.9 (domaća recenzija, prethodno priopćenje, znanstveni)
]]>          <w:br/>
        </w:t>
      </w:r>
    </w:p>
    <w:p>
      <w:pPr/>
      <w:r>
        <w:rPr/>
        <w:t xml:space="preserve">
<![CDATA[Smoljo-Dobrovoljski, Sanda
]]>          <w:br/>
<![CDATA[Dijaloški i suradnički identitetpastoralnih djelatnika.  // Bogoslovska smotra, 88 (2018), 3;  637-65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o-Dobrovoljski, Sanda
]]>          <w:br/>
<![CDATA[Psiho-pedagoška analiza uloge odgojiteljau dinamici praćenja kandidata u formaciji.  // Vrhbosnensia, 23 (2019), 1;  81-117 (domać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jo, Sanda
]]>          <w:br/>
<![CDATA[Obitelj - povlašteno mjesto razvijanja zdrave ljudske osobnosti.  // Izgrađivati zrelu osobnost za plodne međuljudske odnose / Bošnjaković, Josip (ur.).
]]>          <w:br/>
<![CDATA[Zagreb: Katolički bogoslovni fakultet u Đakovu, 2014. str. 11-2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