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Barić (CROSBI Profil: 12474, MBZ: 138536)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Ivo; Kožich, Viktor; Fowler, Brian
]]>          <w:br/>
<![CDATA[Disorders of Sulfur Amino Acid and Hydrogen Sulfide Metabolism. // Physician's Guide to the Diagnosis, Treatment, and Follow-Up of Inherited Metabolic Diseases / Blau, Nenad ; Dionisi Vici, Carlo ; Ferreira, Carlos R ; Vianey-Saban, Christine ; van Karnebeek, Clara D. M. (ur.).
]]>          <w:br/>
<![CDATA[Izdavač ne navodi: Springer, 2022. str. 365-390 doi:10.1007/978-3-030-67727-5
]]>          <w:br/>
        </w:t>
      </w:r>
    </w:p>
    <w:p>
      <w:pPr/>
      <w:r>
        <w:rPr/>
        <w:t xml:space="preserve">
<![CDATA[Couce Pico, Maria Luz; Baric, Ivo
]]>          <w:br/>
<![CDATA[Errores congénitos del metabolismo en el periodo neonatal. // Diagnóstico y Tratamiento de las Enfermedades Metabólicas Hereditarias / Couce, Maria Luz ; Aldámiz-Echevarría, Luis ; García-Jiménez. Maria Concepcion ; González-Lamuño, Domingo (ur.).
]]>          <w:br/>
<![CDATA[Madrid: ERGON, 2022. str. 81-90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22. str. 578-595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9. str. 424-432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Barić, Ivo; Fowler, Brian
]]>          <w:br/>
<![CDATA[Sulphur Amino Acids. // Physician's Guide to the Diagnosis, Treatment, and Follow-Up of Inherited Metabolic Diseases / Blau, Nenad ; Duran, Marinus ; Gibson, K. Michael ; Dionisi-Vici, Carlo (ur.).
]]>          <w:br/>
<![CDATA[Heidelberg: Springer, 2014. str. 33-46
]]>          <w:br/>
        </w:t>
      </w:r>
    </w:p>
    <w:p>
      <w:pPr/>
      <w:r>
        <w:rPr/>
        <w:t xml:space="preserve">
<![CDATA[Barić, Ivo
]]>          <w:br/>
<![CDATA[Prevencija rahitisa i manjka vitamina D. // Prevencija bolesti u dječjoj dobi / Bralić, Irena (ur.).
]]>          <w:br/>
<![CDATA[Zagreb: Medicinska naklada, 2014. str. 244-251
]]>          <w:br/>
        </w:t>
      </w:r>
    </w:p>
    <w:p>
      <w:pPr/>
      <w:r>
        <w:rPr/>
        <w:t xml:space="preserve">
<![CDATA[Barić, Ivo.
]]>          <w:br/>
<![CDATA[Novorođenački probir na metaboličke i endokrinološke bolesti. // Prevencija bolesti u dječjoj dobi / Bralić, Irena (ur.).
]]>          <w:br/>
<![CDATA[Zagreb: Medicinska naklada, 2014. str. 172-183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3. str. 420-429
]]>          <w:br/>
        </w:t>
      </w:r>
    </w:p>
    <w:p>
      <w:pPr/>
      <w:r>
        <w:rPr/>
        <w:t xml:space="preserve">
<![CDATA[Barić, Ivo
]]>          <w:br/>
<![CDATA[Dijete i cink. // Nasljedne metaboličke bolesti 2011 / Barić I (ur.).
]]>          <w:br/>
<![CDATA[Zagreb: Medicinska naklada, 2011. str. 111-115
]]>          <w:br/>
        </w:t>
      </w:r>
    </w:p>
    <w:p>
      <w:pPr/>
      <w:r>
        <w:rPr/>
        <w:t xml:space="preserve">
<![CDATA[Barić, Ivo
]]>          <w:br/>
<![CDATA[Nasljedne metaboličke bolesti- potencijalna opasnost uobičajene prehrane. // Prilog spoznajama o značenju prehrane u prevenciji i liječenju bolesti / Delaš, Ivančica ; Čačić Hribljan, Melita (ur.).
]]>          <w:br/>
<![CDATA[Zagreb: Medicinska naklada, 2011. str. 13-19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11. str. 461-479
]]>          <w:br/>
        </w:t>
      </w:r>
    </w:p>
    <w:p>
      <w:pPr/>
      <w:r>
        <w:rPr/>
        <w:t xml:space="preserve">
<![CDATA[Jelinić, Lucija; Barić, Ivo; Antičević, Darko
]]>          <w:br/>
<![CDATA[Prekomjerna pokretljivost zglobova. // Nasljedne metaboličke bolesti 2010. Glavna tema: Česti pedijatrijski problemi - metabolički pristup / Barić, Ivo (ur.).
]]>          <w:br/>
<![CDATA[Zagreb: Medicinska naklada, 2010. str. 78-82
]]>          <w:br/>
        </w:t>
      </w:r>
    </w:p>
    <w:p>
      <w:pPr/>
      <w:r>
        <w:rPr/>
        <w:t xml:space="preserve">
<![CDATA[Barić, Ivo
]]>          <w:br/>
<![CDATA[Metabolički pristup hipotoničnom djetetu. // Nasljedne metabličke bolesti 2010 / Barić I (ur.).
]]>          <w:br/>
<![CDATA[Zagreb: Medicinska naklada, 2010. str. 41-46
]]>          <w:br/>
        </w:t>
      </w:r>
    </w:p>
    <w:p>
      <w:pPr/>
      <w:r>
        <w:rPr/>
        <w:t xml:space="preserve">
<![CDATA[Barić, Ivo
]]>          <w:br/>
<![CDATA[Koža i nasljedne metaboličke bolesti. // Odabrana poglavlja iz pedijatrijske dermatologije / Šitum, Mirna (ur.).
]]>          <w:br/>
<![CDATA[Zagreb: Naklada Slap, 2010. str. 127-13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Barić, Ivo
]]>          <w:br/>
<![CDATA[Metabolička obrada djece s primarnim kardiomiopatijama. // Pedijatrijska kardiologija / Ivan Malčić i suradnici (ur.).
]]>          <w:br/>
<![CDATA[Zagreb: Medicinska naklada, 2008. str. 103-108
]]>          <w:br/>
        </w:t>
      </w:r>
    </w:p>
    <w:p>
      <w:pPr/>
      <w:r>
        <w:rPr/>
        <w:t xml:space="preserve">
<![CDATA[Barić, Ivo
]]>          <w:br/>
<![CDATA[Poremećaji metabolizma aminokiselina. // Interna medicina / Vrhovac, Božidar ; Jakšić, Branimir ; Reiner, Željko ; Vucelić, Boris (ur.).
]]>          <w:br/>
<![CDATA[Zagreb: Naklada Ljevak, 2008. str. 1313-1316
]]>          <w:br/>
        </w:t>
      </w:r>
    </w:p>
    <w:p>
      <w:pPr/>
      <w:r>
        <w:rPr/>
        <w:t xml:space="preserve">
<![CDATA[Barić, Ivo
]]>          <w:br/>
<![CDATA[Poremećaji metabolizma galaktoze i fruktoze. // Interna medicina / Vrhovac, Božidar ; Jakšić, Branimir ; Reiner, Željko ; Vucelić, Boris (ur.).
]]>          <w:br/>
<![CDATA[Zagreb: Naklada Ljevak, 2008. str. 1312-1313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ć, Ivo
]]>          <w:br/>
<![CDATA[Nasljedne metaboličke bolesti. // Pedijatrija / Mardešić, Duško (ur.).
]]>          <w:br/>
<![CDATA[Zagreb: Školska knjiga, 2003.
]]>          <w:br/>
        </w:t>
      </w:r>
    </w:p>
    <w:p>
      <w:pPr/>
      <w:r>
        <w:rPr/>
        <w:t xml:space="preserve">
<![CDATA[Barić, Ivo
]]>          <w:br/>
<![CDATA[Nasljedni poremećaji mitohondrijskog stvaranja enregije kao uzrok bolesti srčanog mišića. // Pedijatrijska kardiologija / Malčić, Ivan (ur.).
]]>          <w:br/>
<![CDATA[Zagreb: Medicinska naklada, 2003.
]]>          <w:br/>
        </w:t>
      </w:r>
    </w:p>
    <w:p>
      <w:pPr/>
      <w:r>
        <w:rPr/>
        <w:t xml:space="preserve">
<![CDATA[Barić, Ivo
]]>          <w:br/>
<![CDATA[Nedostatak alfa-1-antitripsin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Barić, Ivo
]]>          <w:br/>
<![CDATA[Nasljedne metaboličke bolesti jetre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Barić, Ivo i suradnici
]]>          <w:br/>
<![CDATA[Nasljedne metaboličke bolesti 2012 (Bubrezi i acidobazna ravnoteža).
]]>          <w:br/>
<![CDATA[Zagreb: Medicinska naklada, 2012
]]>          <w:br/>
        </w:t>
      </w:r>
    </w:p>
    <w:p>
      <w:pPr/>
      <w:r>
        <w:rPr/>
        <w:t xml:space="preserve">
<![CDATA[Barić, Ivo
]]>          <w:br/>
<![CDATA[Laktacidoza. U: Barić I, ur. Nasljedne metaboličke bolesti 2012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
]]>          <w:br/>
<![CDATA[Ketoacidoza drugih uzroka. U: Barić I, ur. Nasljedne metaboličke bolesti 2012. / Barić, Ivo (ur.).
]]>          <w:br/>
<![CDATA[Zagreb: Medicinska naklada, 2012
]]>          <w:br/>
        </w:t>
      </w:r>
    </w:p>
    <w:p>
      <w:pPr/>
      <w:r>
        <w:rPr/>
        <w:t xml:space="preserve">
<![CDATA[Barić, Ivo
]]>          <w:br/>
<![CDATA[Organske acidurije- dijagnostički i terapijski izazov. U: Barić I, ur. Nasljedne metaboličke bolesti 2012. / Barić Ivo (ur.).
]]>          <w:br/>
<![CDATA[Zagreb: Medicinska naklada, 2012
]]>          <w:br/>
        </w:t>
      </w:r>
    </w:p>
    <w:p>
      <w:pPr/>
      <w:r>
        <w:rPr/>
        <w:t xml:space="preserve">
<![CDATA[Barić, Ivo
]]>          <w:br/>
<![CDATA[Hipotonično dijete - boluje li od nasljedne metaboličke bolesti? // Sekundarna prevencija u pedijatriji : zbornik radova / Aberle, Neda ; Bitunjac, Milan (ur.).. / Aberle, Neda ; Bitunjac, Milan (ur.).
]]>          <w:br/>
<![CDATA[Slavonski Brod: Sveučilište Josipa Jurja Strossmayera u Osijeku, Medicinski fakultet ; Opća bolnica "Dr Josip Benčević" Slavonski Brod, 2011
]]>          <w:br/>
        </w:t>
      </w:r>
    </w:p>
    <w:p>
      <w:pPr/>
      <w:r>
        <w:rPr/>
        <w:t xml:space="preserve">
<![CDATA[Barić, Ivo
]]>          <w:br/>
<![CDATA[Nasljedne metaboličke bolesti 2011.
]]>          <w:br/>
<![CDATA[Zagreb: Medicinska naklada, 2011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Barić, Ivo
]]>          <w:br/>
<![CDATA[Nasljedne metaboličke bolesti 2010.
]]>          <w:br/>
<![CDATA[Zagreb: Medicinska naklada, 2010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Barić, Ivo; i sur.
]]>          <w:br/>
<![CDATA[Nasljedne metaboličke bolesti 2009. Bolesti središnjeg živčanog sustava. / Barić, Ivo (ur.).
]]>          <w:br/>
<![CDATA[Zagreb: Medicinska naklada, 2009
]]>          <w:br/>
        </w:t>
      </w:r>
    </w:p>
    <w:p>
      <w:pPr/>
      <w:r>
        <w:rPr/>
        <w:t xml:space="preserve">
<![CDATA[Barić, Ivo; i sur.
]]>          <w:br/>
<![CDATA[Nasljedne metaboličke bolesti 2008. Kosti i minerali. / Barić, Ivo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Barić, Ivo i suradnici
]]>          <w:br/>
<![CDATA[Nasljedne metaboličke bolesti 2007.(bolesti krvnih žila). / Ivo Barić (ur.)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arić, Ivo
]]>          <w:br/>
<![CDATA[Nasljedne metaboličke bolesti 2006. (bolesti mišića - nove spoznaje). / Barić, Ivo (ur.).
]]>          <w:br/>
<![CDATA[Zagreb: Medicinska naklada, 2006
]]>          <w:br/>
        </w:t>
      </w:r>
    </w:p>
    <w:p>
      <w:pPr/>
      <w:r>
        <w:rPr/>
        <w:t xml:space="preserve">
<![CDATA[Barić, Ivo
]]>          <w:br/>
<![CDATA[Nasljedne metaboličke bolesti 2005. (hitna stanja - nove spoznaje). / Barić, Ivo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Burton, Barbara K.; Sanchez, Alejandra Consuelo; Kostyleva, Maria; Martins, Ana Maria; Marulkar, Sachin; Abel, Florian; Barić, Ivo
]]>          <w:br/>
<![CDATA[Long-Term Sebelipase Alfa Treatment in Children and Adults With Lysosomal Acid Lipase Deficiency.  // Journal of pediatric gastroenterology and nutrition, 74 (2022), 6;  757-764 doi:10.1097/mpg.0000000000003452 (međunarodna recenzija, članak, znanstveni)
]]>          <w:br/>
        </w:t>
      </w:r>
    </w:p>
    <w:p>
      <w:pPr/>
      <w:r>
        <w:rPr/>
        <w:t xml:space="preserve">
<![CDATA[Peters, Tessa M. A.; Merx, Jona; Kooijman, Pieter C.; Noga, Marek; de Boer, Siebolt; van Gemert, Loes A.; Salden, Guido; Engelke, Udo F. H.; Lefeber, Dirk J.; van Outersterp, Rianne E. et al.
]]>          <w:br/>
<![CDATA[Novel cerebrospinal fluid biomarkers of glucose transporter type 1 deficiency syndrome: Implications beyond the brain's energy deficit.  // Journal of inherited metabolic disease, 46 (2022), 1;  66-75 doi:10.1002/jimd.12554 (međunarodna recenzija, članak, znanstveni)
]]>          <w:br/>
        </w:t>
      </w:r>
    </w:p>
    <w:p>
      <w:pPr/>
      <w:r>
        <w:rPr/>
        <w:t xml:space="preserve">
<![CDATA[Mütze, Ulrike; Gleich, Florian; Barić, Ivo; Baumgartner, Mathias; Burlina, Alberto; Chapman, Kimberly A.; Chien, Yin‐Hsiu; Cortès‐ Saladelafont, Elisenda; De Laet, Corinne; Dobbelaere, Dries et al.
]]>          <w:br/>
<![CDATA[Impact of the SARS-CoV-2 pandemic on the health of individuals with intoxication-type metabolic diseases-Data from the E-IMD consortium.  // Journal of inherited metabolic disease, 46 (2022), 2;  220-231 doi:10.1002/jimd.12572 (međunarodna recenzija, članak, znanstveni)
]]>          <w:br/>
        </w:t>
      </w:r>
    </w:p>
    <w:p>
      <w:pPr/>
      <w:r>
        <w:rPr/>
        <w:t xml:space="preserve">
<![CDATA[(International Congenital Hyperinsulinism Consortium) Wakeling, Matthew N.; Owens, Nick D. L.; Hopkinson, Jessica R.; Johnson, Matthew B.; Houghton, Jayne A. L.; Dastamani, Antonia; Flaxman, Christine S.; Wyatt, Rebecca C.; Hewat, Thomas I.; Hopkins, Jasmin J. et al.
]]>          <w:br/>
<![CDATA[Non-coding variants disrupting a tissue-specific regulatory element in HK1 cause congenital hyperinsulinism.  // Nature genetics, 54 (2022), 11;  1615-1620 doi:10.1038/s41588-022-01204-x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 Consortia Study Group) Scharre, Svenja; Posset, Roland; Garbade, Sven F.; Gleich, Florian; Seidl, Marie J.; Druck, Ann‐Catrin; Okun, Jürgen G.; Gropman, Andrea L.; Nagamani, Sandesh C. S.; Hoffmann, Georg F. et al.
]]>          <w:br/>
<![CDATA[Predicting the disease severity in male individuals with ornithine transcarbamylase deficiency.  // Annals of Clinical and Translational Neurology, 9 (2022), 11;  1715-1726 doi:10.1002/acn3.51668 (međunarodna recenzija, članak, znanstveni)
]]>          <w:br/>
        </w:t>
      </w:r>
    </w:p>
    <w:p>
      <w:pPr/>
      <w:r>
        <w:rPr/>
        <w:t xml:space="preserve">
<![CDATA[Vogel, Georg F.; Mozer-Glassberg, Yael; Landau, Yuval E.; Schlieben, Lea D.; Prokisch, Holger; Feichtinger, René G.; Mayr, Johannes A.; Brennenstuhl, Heiko; Schröter, Julian; Pechlaner, Agnes et al.
]]>          <w:br/>
<![CDATA[Genotypic and phenotypic spectrum of infantile liver failure due to pathogenic TRMU variants.  // Genetics in Medicine, S1098-3600(22)00953-4 (2022), S1098-3600(22)00953-4; 100314, 16 doi:10.1016/j.gim.2022.09.015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Koracin, Vanesa; Mlinarić, Matej; Barić, Ivo; Brincat, Ian; Djordjević, Maja; Drole Torkar, Ana; Fumić, Ksenija; Kocova, Mirjana; Milenković, Tatjana; Moldovanu, Florentina et al.
]]>          <w:br/>
<![CDATA[Current status of newborn screening in Southeastern Europe.  // Frontiers in Pediatrics, 9 (2021), 648939, 9 doi:10.3389/fped.2021.648939 (međunarodna recenzija, kratko priopcenje, znanstveni)
]]>          <w:br/>
        </w:t>
      </w:r>
    </w:p>
    <w:p>
      <w:pPr/>
      <w:r>
        <w:rPr/>
        <w:t xml:space="preserve">
<![CDATA[Lenz, Dominic; Pahl, Jens; Hauck, Fabian; Alameer, Seham; Balasubramanian, Meena; Barić, Ivo; Boy, Nikolas; Church, Joseph A.; Crushell, Ellen; Dick, Anke et al.
]]>          <w:br/>
<![CDATA[NBAS variants are associated with quantitative and qualitative NK and B cell deficiency.  // Journal of clinical immunology, 41 (2021), 8;  1781-1793 doi:10.1007/s10875-021-01110-7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(European registry and network for Intoxication type Metabolic Diseases (E-IMD) Consortia Study Group) Zielonka, Matthias; Garbade, Sven F.; Gleich, Florian; Okun, Jürgen G.; Nagamani, Sandesh C. S.; Gropman, Andrea L.; Hoffmann, Georg F.; Kölker, Stefan; Posset, Roland; Ah Mew, Nicholas et al.
]]>          <w:br/>
<![CDATA[From genotype to phenotype: Early prediction of disease severity in argininosuccinic aciduria.  // Human Mutation, 41 (2020), 5;  946-960 doi:10.1002/humu.23983 (međunarodna recenzija, članak, znanstveni)
]]>          <w:br/>
        </w:t>
      </w:r>
    </w:p>
    <w:p>
      <w:pPr/>
      <w:r>
        <w:rPr/>
        <w:t xml:space="preserve">
<![CDATA[(MetabERN collaboration group) Heard, Jean-Michel; the MetabERN collaboration group; Vrinten, Charlotte; Schlander, Michael; Bellettato, Cinzia Maria; van Lingen, Corine; Scarpa, Maurizio
]]>          <w:br/>
<![CDATA[Availability, accessibility and delivery to patients of the 28 orphan medicines approved by the European Medicine Agency for hereditary metabolic diseases in the MetabERN network.  // Orphanet Journal of Rare Diseases, 15 (2020), 1; 3, 10 doi:10.1186/s13023-019-1280-5 (međunarodna recenzija, članak, znanstveni)
]]>          <w:br/>
        </w:t>
      </w:r>
    </w:p>
    <w:p>
      <w:pPr/>
      <w:r>
        <w:rPr/>
        <w:t xml:space="preserve">
<![CDATA[Staufner, Christian; Peters, Bianca; Wagner, Matias; Alameer, Seham; Barić, Ivo; Broué, Pierre; Bulut, Derya; Church, Joseph A.; Crushell, Ellen; Dalgıç, Buket et al.
]]>          <w:br/>
<![CDATA[Defining clinical subgroups and genotype–phenotype correlations in NBAS-associated disease across 110 patients.  // Genetics in Medicine, 22 (2020), 3;  610-621 doi:10.1038/s41436-019-0698-4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) Posset, Roland; Garbade, Sven F.; Gleich, Florian; Gropman, Andrea L.; de Lonlay, Pascale; Hoffmann, Georg F.; Garcia-Cazorla, Angeles; Nagamani, Sandesh C. S.; Baumgartner, Matthias R.; Schulze, Andreas et al.
]]>          <w:br/>
<![CDATA[Long-term effects of medical management on growth and weight in individuals with urea cycle disorders.  // Scientific Reports, 10 (2020), 1; 11948, 13 doi:10.1038/s41598-020-67496-3 (međunarodna recenzija, članak, znanstveni)
]]>          <w:br/>
        </w:t>
      </w:r>
    </w:p>
    <w:p>
      <w:pPr/>
      <w:r>
        <w:rPr/>
        <w:t xml:space="preserve">
<![CDATA[Keller, Rebecca; Chrastina, Petr; Pavlíková, Markéta; Gouveia, Sofía; Ribes, Antonia; Kölker, Stefan; Blom, Henk J.; Baumgartner, Matthias R.; Bártl, Josef; Dionisi‐Vici, Carlo et al.
]]>          <w:br/>
<![CDATA[Newborn screening for homocystinurias: Recent recommendations versus current practice.  // Journal of Inherited Metabolic Disease, 42 (2019), 1;  128-139 doi:10.1002/jimd.12034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) Molema, Femke; Gleich, Florian; Burgard, Peter; van der Ploeg, Ans T.; Summar, Marshall L.; Chapman, Kimberly A.; Lund, Allan M.; Rizopoulos, Dimitris; Kölker, Stefan; Williams, Monique et al.
]]>          <w:br/>
<![CDATA[Decreased plasma l-arginine levels in organic acidurias (MMA and PA) and decreased plasma branched-chain amino acid levels in urea cycle disorders as a potential cause of growth retardation: Options for treatment.  // Molecular Genetics and Metabolism, 126 (2019), 4;  397-405 doi:10.1016/j.ymgme.2019.02.003 (međunarodna recenzija, članak, znanstveni)
]]>          <w:br/>
        </w:t>
      </w:r>
    </w:p>
    <w:p>
      <w:pPr/>
      <w:r>
        <w:rPr/>
        <w:t xml:space="preserve">
<![CDATA[(Urea Cycle Disorders Consortium and the European Registry and Network for Intoxication Type Metabolic Diseases Consortia Study Group) Posset, Roland; Gropman, Andrea L.; Nagamani, Sandesh C. S.; Burrage, Lindsay C.; Bedoyan, Jirair K.; Wong, Derek; Berry, Gerard T.; Baumgartner, Matthias R.; Yudkoff, Marc; Zielonka, Matthias et al.
]]>          <w:br/>
<![CDATA[Impact of Diagnosis and Therapy on Cognitive Function in Urea Cycle Disorders.  // Annals of Neurology, 86 (2019),  116-128 doi:10.1002/ana.25492 (međunarodna recenzija, članak, znanstveni)
]]>          <w:br/>
        </w:t>
      </w:r>
    </w:p>
    <w:p>
      <w:pPr/>
      <w:r>
        <w:rPr/>
        <w:t xml:space="preserve">
<![CDATA[(MetabERN collaboration group) Heard, Jean-Michel; the MetabERN collaboration group; Bellettato, Cinzia; van Lingen, Corine; Scarpa, Maurizio
]]>          <w:br/>
<![CDATA[Research activity and capability in the European reference network MetabERN.  // Orphanet Journal of Rare Diseases, 14 (2019), 1; 119, 8 doi:10.1186/s13023-019-1091-8 (međunarodna recenzija, članak, znanstveni)
]]>          <w:br/>
        </w:t>
      </w:r>
    </w:p>
    <w:p>
      <w:pPr/>
      <w:r>
        <w:rPr/>
        <w:t xml:space="preserve">
<![CDATA[Molema, Femke; Gleich, Florian; Burgard, Peter; van der Ploeg, Ans T.; Summar, Marshall L.; Chapman, Kimberly A.; Barić, Ivo; Lund, Allan M.; Kölker, Stefan; Williams, Monique et al.
]]>          <w:br/>
<![CDATA[Evaluation of dietary treatment and amino acid supplementation in organic acidurias and urea‐cycle disorders: On the basis of information from a European multicenter registry.  // Journal of Inherited Metabolic Disease, 42 (2019), 6;  1162-1175 doi:10.1002/jimd.12066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O'Byrne, James J.; Tarailo-Graovac, Maja; Ghani, Aisha; Champion, Michael; Deshpande, Charu; Dursun, Ali; Ozgul, Riza K.; Freisinger, Peter; Garber, Ian; Haack, Tobias B. et al.
]]>          <w:br/>
<![CDATA[The genotypic and phenotypic spectrum of MTO1 deficiency.  // Molecular Genetics and Metabolism, 123 (2018), 1;  28-42 doi:10.1016/j.ymgme.2017.11.003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Kremer, Laura S.; Danhauser, Katharina; Herebian, Diran; Petkovic Ramadža, Danijela; Piekutowska-Abramczuk, Dorota; Seibt, Annette; Müller-Felber, Wolfgang; Haack, Tobias B.; Płoski, Rafał; Lohmeier, Klaus et al.
]]>          <w:br/>
<![CDATA[NAXE Mutations Disrupt the Cellular NAD(P)HX Repair System and Cause a Lethal Neurometabolic Disorder of Early Childhood.  // The American Journal of Human Genetics, 99 (2016), 4;  894-902 doi:10.1016/j.ajhg.2016.07.018 (međunarodna recenzija, članak, znanstveni)
]]>          <w:br/>
        </w:t>
      </w:r>
    </w:p>
    <w:p>
      <w:pPr/>
      <w:r>
        <w:rPr/>
        <w:t xml:space="preserve">
<![CDATA[Barić, Ivo; Staufner, Christian; Augoustides- Savvopoulou, Persephone; Chien, Yin-Hsiu; Dobbelaere, Dries; Grünert, Sarah C.; Opladen, Thomas; Petković Ramadža, Danijela; Rakić, Bojana; Wedell, Anna; Blom, Henk J.
]]>          <w:br/>
<![CDATA[Consensus recommendations for the diagnosis, treatment and follow-up of inherited methylation disorders.  // Journal of Inherited Metabolic Disease, 40 (2016), 1;  5-20 doi:10.1007/s10545-016-9972-7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(E-IMD) Kölker, Stefan; Valayannopoulos, Vassili; Burlina, Alberto B.; Sykut-Cegielska, Jolanta; Wijburg, Frits A.; Teles, Elisa Leão; Zeman, Jiri; Dionisi-Vici, Carlo; Barić, Ivo; Karall, Daniela et al.
]]>          <w:br/>
<![CDATA[The phenotypic spectrum of organic acidurias and urea cycle disorders. Part 2: the evolving clinical phenotype.  // Journal of Inherited Metabolic Disease, 38 (2015), 6;  1059-1074 doi:10.1007/s10545-015-9840-x (međunarodna recenzija, članak, znanstveni)
]]>          <w:br/>
        </w:t>
      </w:r>
    </w:p>
    <w:p>
      <w:pPr/>
      <w:r>
        <w:rPr/>
        <w:t xml:space="preserve">
<![CDATA[(E-IMD) Kölker, Stefan; Cazorla, Angeles Garcia; Valayannopoulos, Vassili; Lund, Allan M.; Burlina, Alberto B.; Sykut-Cegielska, Jolanta; Wijburg, Frits A.; Teles, Elisa Leão; Zeman, Jiri; Dionisi-Vici, Carlo et al.
]]>          <w:br/>
<![CDATA[The phenotypic spectrum of organic acidurias and urea cycle disorders. Part 1: the initial presentation.  // Journal of Inherited Metabolic Disease, 38 (2015), 6;  1041-1057 doi:10.1007/s10545-015-9839-3 (međunarodna recenzija, članak, znanstveni)
]]>          <w:br/>
        </w:t>
      </w:r>
    </w:p>
    <w:p>
      <w:pPr/>
      <w:r>
        <w:rPr/>
        <w:t xml:space="preserve">
<![CDATA[Taylor, R.W.; ...; Barić, Ivo; ...; Chinnery, P.F.
]]>          <w:br/>
<![CDATA[Use of whole-exome sequencing to determine the genetic basis of multiple mitochondrial respiratory chain complex deficiencies.  // JAMA. Journal of the American Medical Association, 312 (2014), 1;  68-77 doi:10.1001/jama.2014.7184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Jones, S.A.; Parini, R.; Harmatz, P.; Giugliani, R.; Fang, J.; Mendelsohn, N.J.; ...; Barić, Ivo; Barišić, Ingeborg; ...
]]>          <w:br/>
<![CDATA[The effect of idursulfase on growth in patients with Hunter syndrome : data from the Hunter Outcome Survey (HOS).  // Molecular genetics and metabolism, 109 (2013), 1;  41-48 doi:10.1016/j.ymgme.2013.03.001 (međunarodna recenzija, članak, znanstveni)
]]>          <w:br/>
        </w:t>
      </w:r>
    </w:p>
    <w:p>
      <w:pPr/>
      <w:r>
        <w:rPr/>
        <w:t xml:space="preserve">
<![CDATA[Kevelam, S.H.; ...; Barić, Ivo; ...; van der Knaap, M.S.
]]>          <w:br/>
<![CDATA[Exome sequencing reveals mutated SLC19A3 in patients with an early-infantile, lethal encephalopathy.  // Brain, 136 (2013), 5;  1534-1543 doi:10.1093/brain/awt054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Wortmann, S.B.; ...; Barić, Ivo; ...; de Brouwer , Arjan P.M.
]]>          <w:br/>
<![CDATA[Mutations in the phospholipid remodeling gene SERAC1 impair mitochondrial function and intracellular cholesterol trafficking and cause dystonia and deafness..  // Nature genetics, 44 (2012), 7;  797-802 doi:10.1038/ng.2325 (međunarodna recenzija, članak, znanstveni)
]]>          <w:br/>
        </w:t>
      </w:r>
    </w:p>
    <w:p>
      <w:pPr/>
      <w:r>
        <w:rPr/>
        <w:t xml:space="preserve">
<![CDATA[Haack, T.B.; ...; Barić, Ivo; ...; Prokisch, H.
]]>          <w:br/>
<![CDATA[Mutation screening of 75 candidate genes in 152 complex I deficiency cases identifies pathogenic variants in 16 genes including NDUFB9.  // Journal of medical genetics, 49 (2012), 2;  83-89 doi:10.1136/jmedgenet-2011-100577 (međunarodna recenzija, članak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arić, Ivo
]]>          <w:br/>
<![CDATA[Kako na vrijeme prepoznati i suzbiti nasljednu metaboličku bolest u novorođenčeta?.  // Paediatria Croatica. Supplement, 55 (2011),  167-172 (podatak o recenziji nije dostupan, pregledni rad, stručni)
]]>          <w:br/>
        </w:t>
      </w:r>
    </w:p>
    <w:p>
      <w:pPr/>
      <w:r>
        <w:rPr/>
        <w:t xml:space="preserve">
<![CDATA[Fukao, Toshiyuki; Sass, Joern Oliver; Kursula, Petri; Thimm, Eva; Wendel, Udo; Ficicioglu, Can; Monastiri, Kamel; Guffon, Nathalie; Baric, Ivo; Zabot, Marie-Therese; Kondo, Naomi
]]>          <w:br/>
<![CDATA[Clinical and molecular characterization of five patients with succinyl-CoA:3-ketoacid CoA transferase (SCOT) deficiency.  // Biochimica et biophysica acta, 1812 (2011), 5;  619-624 doi:10.1016/j.bbadis.2011.01.015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Pangrazio, A.; Pusch, M.; Caldana, E.; Frattini, A.; Lanino, E.; Tamhankar, PM; Phadke, S.; Lopez, AG; Orchard, P.; Mihci, E. et al.
]]>          <w:br/>
<![CDATA[Molecular and clinical heterogeneity in CLCN7-dependent osteopetrosis: report of 20 novel mutations.  // Human mutation, 31 (2010), 1;  E1071-E1080 doi:10.1002/humu.21167 (međunarodna recenzija, članak, znanstveni)
]]>          <w:br/>
        </w:t>
      </w:r>
    </w:p>
    <w:p>
      <w:pPr/>
      <w:r>
        <w:rPr/>
        <w:t xml:space="preserve">
<![CDATA[Lommel, M.; Cirak, S.; Willer, T.; Hermann, R.; Uyanik, G.; van Bokhoven, H.; Körner, C.; Voit, T.; Barić, Ivo; Hehr, U.; Strahl, S.
]]>          <w:br/>
<![CDATA[Correlation of enzyme activity and clinical phenotype in POMT1-associated dystroglycanopathies.  // Neurology, 74 (2010), 2;  157-164 doi:10.1212/WNL.0b013e3181c919d6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Barić, Ivo
]]>          <w:br/>
<![CDATA[Akutno ugroženi bolesnici - kako prepoznati i suzbiti nasljedni metabolički poremećaj?.  // Paediatria Croatica. Supplement, 53 (2009),  133-137 (podatak o recenziji nije dostupan, pregledni rad, struč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Barić, Ivo
]]>          <w:br/>
<![CDATA[Inherited disorders in the conversion of methionine to homocysteine.  // Journal of inherited metabolic disease, 32 (2009), 4;  459-471 doi:10.1007/s10545-009-1146-4 (međunarodna recenzija, pregledni rad, znanstveni)
]]>          <w:br/>
        </w:t>
      </w:r>
    </w:p>
    <w:p>
      <w:pPr/>
      <w:r>
        <w:rPr/>
        <w:t xml:space="preserve">
<![CDATA[Barić, Ivo
]]>          <w:br/>
<![CDATA[Kome treba karnitin?.  // Paediatria Croatica. Supplement, 53 (2009),  186-189 (podatak o recenziji nije dostupan, pregledni rad, stručni)
]]>          <w:br/>
        </w:t>
      </w:r>
    </w:p>
    <w:p>
      <w:pPr/>
      <w:r>
        <w:rPr/>
        <w:t xml:space="preserve">
<![CDATA[Inga Harting, Inga; Neumaier-Probst, Eva; Seitz, Angelika; Maier, Esther M.; Assmann, Birgit; Barić, Ivo; Troncoso, Monica; Mühlhausen, Chris; Zschocke, Johannes; Boy, Nikolas P.S. et al.
]]>          <w:br/>
<![CDATA[Dynamic changes of striatal and extrastriatal abnormalities in glutaric aciduria type I.  // Brain, 132 (2009), 7;  1764-1782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Mercimek-Mahmutoglu, S.; Van der Knaap, M.; Barić, Ivo; Prayer, D.; Stoeckler-Ipsiroglu, S.
]]>          <w:br/>
<![CDATA[Hypomyelination with atrophy of the basal ganglia and cerebellum (H-ABC). Report of a new case..  // Neuropediatrics, 36 (2005), 3;  223-236 doi:10.1055/s-2005-865715 (međunarodna recenzija, članak, znanstveni)
]]>          <w:br/>
        </w:t>
      </w:r>
    </w:p>
    <w:p>
      <w:pPr/>
      <w:r>
        <w:rPr/>
        <w:t xml:space="preserve">
<![CDATA[Neas, K.; Bennetts, B.; Carpenter, K.; White, R.; Kirk, EP; Wilson, M.; Kelley, R.; Barić, Ivo Christodoulou, J.
]]>          <w:br/>
<![CDATA[OPA3 mutation screening in patients with unexplained 3-methylglutaconic aciduria.  // Journal of inherited metabolic disease, 28 (2005), 4;  525-532 doi:10.1007/s10545-005-0525-8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Kolker, S.; Hoffmann, G.F.; Shor, D.S.M.; Feyh, P.; Wagner, L.; Jeffrey, I.; Pourfarzam, M.; Okun, J.G.; Zschocke, J.; Barić, Ivo; Bain, M.D.
]]>          <w:br/>
<![CDATA[Glutaryl-CoA dehydrogenase deficiency: region-specific analysis of organic acids and acylcarnitines in post mortem brain predicts vulnerability of the putamen.  // Neuropediatrics, 34 (2003),  253-260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
]]>          <w:br/>
<![CDATA[Organske acidurije s neurološkim simptomima.  // Paediatria Croatica, 46 (2002), Supl 1;  131-135 (podatak o recenziji nije dostupan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Jumbo-Lucioni, P.P.; ...; Barić, Ivo; ...; Fridovich-Keil, J.L.
]]>          <w:br/>
<![CDATA[Diversity of approaches to classic galactosemia around the world: a comparison of diagnosis, intervention, and outcomes.  // Journal of inherited metabolic disease, 35 (2012), 6;  1037-1049 doi:10.1007/s10545-012-9477-y (recenzir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Petković, Danijela; Barić, Ivo
]]>          <w:br/>
<![CDATA[Liječenje mukopolisaharidoza.  // Paediatria Croatica, 49 (2005), 3;  175-80 (podatak o recenziji nije dostupan, članak, stručni)
]]>          <w:br/>
        </w:t>
      </w:r>
    </w:p>
    <w:p>
      <w:pPr/>
      <w:r>
        <w:rPr/>
        <w:t xml:space="preserve">
<![CDATA[Barić, Ivo; Barišić, Ingeborg; Begović, Davor
]]>          <w:br/>
<![CDATA[Genetic services in Croatia.  // European Journal of Human Genetics, 5 (1997), S2;  46-50 (recenzir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Lamhonwah, Anne-Marie; Barić, Ivo; Lamhonwah, Jessica; Grubić, Marina; Tein, Ingrid
]]>          <w:br/>
<![CDATA[Attention deficit/hyperactivity disorder as an associated feature in OCTN2 deficiency with novel deletion (p.T440-Y449).  // Clinical Case Reports, 6 (2018), 4;  585-591 doi:10.1002/ccr3.1316 (međunarodna recenzija, prikaz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Barić, Ivo
]]>          <w:br/>
<![CDATA[Comment on Teenaged siblings with progressive neurocognitive disease.  // Clinical chemistry (Baltimore, Md.), 59 (2013), 8;  1164-1164 doi:10.1373/clinchem.2013.202754 (podatak o recenziji nije dostupan, komentar, struč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Ereš Hrvaćanin, Z; Fajdetić, D; Barić, Ivo; Dittich Mitrović, D; Ratković Blažević, V; Krajinović, G
]]>          <w:br/>
<![CDATA[Pompeova bolest: Prikaz dvaju slučajeva.  // Paediatria Croatica. Supplement, 54 (2010),  85-86 (podatak o recenziji nije dostupan, članak, ostalo)
]]>          <w:br/>
        </w:t>
      </w:r>
    </w:p>
    <w:p>
      <w:pPr/>
      <w:r>
        <w:rPr/>
        <w:t xml:space="preserve">
<![CDATA[Barić, Ivo
]]>          <w:br/>
<![CDATA[Methylmalonic aciduria : current faces of a "classical" organic aciduria.  // Journal of inherited metabolic disease, 31 (2008), 3;  293-294 doi:10.1007/s10545-008-9977-y (podatak o recenziji nije dostupan, uvodnik, znanstve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Barić, Ivo
]]>          <w:br/>
<![CDATA[Dosezi i perspektive enzimske nadomjesne terapije lizosomskih bolesti nakupljanja.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Salomons, GS; van Dooren, SJM; van der Knapp, MS; Elting, MW; Ribes, A.; Barić, Ivo; Holton, A.; Neubauer, B.; Korman, S.; Rumenapf, T. et al.
]]>          <w:br/>
<![CDATA[L-2-hydroxyglutaric aciduria: novel mutations in the L-2-hydroxyglutarate dehydrogenase gene.  // Journal of inherited metabolic disease, 28 (2005), suppl 1;  93-93 (podatak o recenziji nije dostupan, kongresno priopcenje, znanstve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uth, A.; Mosandl, A.; Wanders, R.J.; Nowaczyk, M.J.; Barić, Ivo; Bohles, H.; Sewell, A.C.
]]>          <w:br/>
<![CDATA[Stereoselective analysis of 2-hydroxysebacic acid in urine of patients with Zellweger syndrome and of premature infants fed with medium chain tryglycerides..  // Journal of inherited metabolic disease, 26 (2003), 6;  583-592 (podatak o recenziji nije dostupan, znanstveni rad, znanstveni)
]]>          <w:br/>
        </w:t>
      </w:r>
    </w:p>
    <w:p>
      <w:pPr/>
      <w:r>
        <w:rPr/>
        <w:t xml:space="preserve">
<![CDATA[Kölker, S.; Schor, D.S.M.; Feyh, P.; Wagner, L.; Jeffrey, L.; Pourfarzam, M.; Okun, J.G.; Jakobs, C.; Barić, Ivo; Bain, M.D. et al.
]]>          <w:br/>
<![CDATA[Glutaryl-CoA dehydrogenase deficiency: Region-specific analysis of organic acids and acylcarnitines in post mortem brain predicts vulnerability of the putamen.  // Journal of Inherited Metabolic Disease, 26 (2003), suppl 2. (podatak o recenziji nije dostupan, kongresno priopcenje, znanstve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>
      <w:pPr/>
      <w:r>
        <w:rPr/>
        <w:t xml:space="preserve">
<![CDATA[Savitz Skupnjak, Maja; Vuković, Jurica; Barić, Ivo
]]>          <w:br/>
<![CDATA[Nejasno febrilno stanje - je li u pozadini metabolička bolest?.  // Česti pedijatrijski problemi-metabolički pristup / Barić, Ivo (ur.).
]]>          <w:br/>
<![CDATA[Zagreb, 2010. str. 51-55 (predavanje, domaća recenzija, cjeloviti rad (in extenso), stručni)
]]>          <w:br/>
        </w:t>
      </w:r>
    </w:p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Barić, Ivo; Karačić, Iva
]]>          <w:br/>
<![CDATA[Hipoglikemija: novosti važne za praksu.  // Sekundarna prevencija u pedijatriji / Aberle, Neda (ur.).
]]>          <w:br/>
<![CDATA[Slavonski Brod, 2008. str. 23-34 (pozvano predavanje, domaća recenzija, cjeloviti rad (in extenso), struč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ć, Ivo
]]>          <w:br/>
<![CDATA[Hipotonično dijete - boluje li od nasljedne metaboličke bolesti?.  // Sekundarna prevencija u pedijatriji : zbornik radova / Aberle, Neda ; Bitunjac, Milan (ur.).
]]>          <w:br/>
<![CDATA[Slavonski Brod: Odjel za dječje bolesti Opće bolnice, 2011. str. 139-150 (plenarno, domaća recenzija, cjeloviti rad (in extenso), ostalo)
]]>          <w:br/>
        </w:t>
      </w:r>
    </w:p>
    <w:p>
      <w:pPr/>
      <w:r>
        <w:rPr/>
        <w:t xml:space="preserve">
<![CDATA[Barić, Ivo
]]>          <w:br/>
<![CDATA[Previđamo li neke metaboličke bolesti u interpretaciji rutinskih laboratorijskih pretraga?.  // Sekundarna prevencija u pedijatriji / Aberle, Neda (ur.).
]]>          <w:br/>
<![CDATA[Slavonski Brod, 2009. str. 41-44 (pozvano predavanje, cjeloviti rad (in extenso), ostalo)
]]>          <w:br/>
        </w:t>
      </w:r>
    </w:p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Petković Ramadža Danijela, Žigman Tamara, Barić Ivo
]]>          <w:br/>
<![CDATA[Metabolički moždani udar.  // HDDN Sinj 2022 Knijga sažetaka / Đuranović Vlasta (ur.).
]]>          <w:br/>
<![CDATA[Sinj, Hrvatska, 2022. str. 8-8 (predavanje, domać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index.php/833910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Barić, Ivo
]]>          <w:br/>
<![CDATA[Transmethylation in humans: lessons from inherited metabolic disorders.  // Paediatria Croatica 54 (suppl), Abstract book / Barišić, Ingeborg (ur.).
]]>          <w:br/>
<![CDATA[Zagreb: Denona, 2009. str. 54-54 (pozvano predavanje, domaća recenzija, sažetak, struč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
]]>          <w:br/>
<![CDATA[Transmethylation disorders.  // Joint congress of the Slovenian biochemical society and the genetic society of Slovenia with International Participation / Goličnik Marko, Bavec, Aljoša (ur.).
]]>          <w:br/>
<![CDATA[Otočec: Ulčer&JK, 2009. str. 88-88 (pozvano predavanje, međunarodna recenzija, sažetak, znanstveni)
]]>          <w:br/>
        </w:t>
      </w:r>
    </w:p>
    <w:p>
      <w:pPr/>
      <w:r>
        <w:rPr/>
        <w:t xml:space="preserve">
<![CDATA[Barić, Ivo
]]>          <w:br/>
<![CDATA[Disorders in the conversion of methionine to homocysteine.  // International Fulda-Symposium “Homocysteine, folate and cobalamin disorders” Book of Abstracts
]]>          <w:br/>
<![CDATA[Fuld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Fratttini, A.; Sobbachi, C.; Orcard, P.; Tezcan, I.; Vezzoni, P.; Barić, Ivo; Dupuis-Girod, S.; Musio, A.; Mirolo, M.; Villa, A.
]]>          <w:br/>
<![CDATA[The mutational spectrum of human malignant autosomal recessive osteopetrosis.  // Calcified Tissue International / Roberto, Civitelli ; Keith, Hruska ; Stuar, H. Ralston (ur.).
]]>          <w:br/>
<![CDATA[New York (NY): Spring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strasil, Igor; Nguyen, Carol; Vaneckova, Manuela; Burgetova, Andrea; Murgasova, Lenka; Zeman, Jiri; Ramadza, Danijela Petković; Baric, Ivo; Almassy, Zsuzsanna; Jurickova, Katarina et al.
]]>          <w:br/>
<![CDATA[Neuroradiological brain phenotype in mucopolysaccharidosis type II patients from 5 European countries.  // WORLD Symposium 2018, San Diego, USA
]]>          <w:br/>
<![CDATA[San Diego (CA), Sjedinjene Američke Države: Elsevier BV, 2018. str. 105-105 doi:10.1016/j.ymgme.2017.12.277 (poster, međunarodna recenzija, sažetak, znanstve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index.php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ić, Slobodan
]]>          <w:br/>
<![CDATA[Značenje polimorfizma C677T gena za 5, 10-metilentetrahidrofolat reduktazu u patogenezi poremećaja razvoja neuralne cijevi u populaciji Hrvats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