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Jagić (CROSBI Profil: 11343, MBZ: 106145)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Odrednice stavova hrvatskih srednjoškolaca prema kulturnim različitostima.  // Školski vjesnik : časopis za pedagogijsku teoriju i praksu, 63 (2014), 4;  515-530 (domaća recenzija, članak, znanstveni)
]]>          <w:br/>
        </w:t>
      </w:r>
    </w:p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index.php/678985) (podatak o recenziji nije dostup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>
      <w:pPr/>
      <w:r>
        <w:rPr/>
        <w:t xml:space="preserve">
<![CDATA[Jagić, Stjepan
]]>          <w:br/>
<![CDATA[Interkulturalno-pedagoški čimbenici turizma.  // Pedagogijska istraživanja, 3 (2006), 1;  73-86 (podatak o recenziji nije dostupan, članak, znanstveni)
]]>          <w:br/>
        </w:t>
      </w:r>
    </w:p>
    <w:p>
      <w:pPr/>
      <w:r>
        <w:rPr/>
        <w:t xml:space="preserve">
<![CDATA[Jagić, Stjepan
]]>          <w:br/>
<![CDATA[Učenička putovanja u slobodnom vremenu.  // Odgojne znanosti, 8 (2006), 1;  251-161 (podatak o recenziji nije dostupan, prethodno priopćenje, znanstveni)
]]>          <w:br/>
        </w:t>
      </w:r>
    </w:p>
    <w:p>
      <w:pPr/>
      <w:r>
        <w:rPr/>
        <w:t xml:space="preserve">
<![CDATA[Jagić, Stjepan
]]>          <w:br/>
<![CDATA[Turizam i slobodno vrijeme: mogućnosti i načini provođenja.  // Pedagogijska istraživanja, 2 (2005), 1;  101-111 (podatak o recenziji nije dostupan, pregledni rad, znanstveni)
]]>          <w:br/>
        </w:t>
      </w:r>
    </w:p>
    <w:p>
      <w:pPr/>
      <w:r>
        <w:rPr/>
        <w:t xml:space="preserve">
<![CDATA[Jagić, Stjepan
]]>          <w:br/>
<![CDATA[Imanentnost interkulturalizma u turizmu.  // Sociologija i prostor, 42 (2004), 1;  195-218 (podatak o recenziji nije dostupan, pregledni rad, znanstveni)
]]>          <w:br/>
        </w:t>
      </w:r>
    </w:p>
    <w:p>
      <w:pPr/>
      <w:r>
        <w:rPr/>
        <w:t xml:space="preserve">
<![CDATA[Jagić, Stjepan; Krce, Sanja
]]>          <w:br/>
<![CDATA["Joga u svakodnevnom životu" - sustavi terminalnih i instrumentalnih vrijednosti.  // Napredak (Zagreb), 145 (2004), 2;  153-1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Vučetić, Marko; Jagić, Stjepan
]]>          <w:br/>
<![CDATA[Ideja antropologije i odgojna stvarnost.  // Acta Iadertina, 9 (2012),  89-90. (https://www.bib.irb.hr:8443/index.php/679028)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>
      <w:pPr/>
      <w:r>
        <w:rPr/>
        <w:t xml:space="preserve">
<![CDATA[Jagić, Stjepan
]]>          <w:br/>
<![CDATA[Etnocentrizam i sociodemografska obilježja u Hrvatskoj.  // Acta Iadertina, 2 (2005),  37-5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kiokovlja / Mrkonjić, Anđelko (ur.).
]]>          <w:br/>
<![CDATA[Split: Književni krug Split, 2009. str. 292-300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Problem kauzalnosti u pedagogijskom istraživanju.  // Pedagogij: prema cjeloživotnom obrazovanju i društvu znanja / Previšić, Vlatko, Šoljan, Nikša, N., Hrvatić, Neven (ur.).
]]>          <w:br/>
<![CDATA[Zagreb: Hrvatsko pedagogijsko društvo, 2007. str. 58-67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Humanističke vrijednosti turizma.  // Zavičajna baština: HNOS i kurikulum / Mrkonjić, Anđelko (ur.).
]]>          <w:br/>
<![CDATA[Split: Književni krug Split, 2007. str. 400-408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Kultura, turizam i globalizacijski procesi.  // Zavičajno blago u funkciji razvoja Zabiokovlja / Mrkonjić, Anđelko (ur.).
]]>          <w:br/>
<![CDATA[Split: Književni krug Split, 2005. str. 253-264 (pozvano predavanje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Jagić, Stjepan
]]>          <w:br/>
<![CDATA[Kultura i turizam – interkulturalno-pedagoško ozračje.  // Društvo i tehnologija 2002, Put u budućnost / Plenković, Juraj (ur.).
]]>          <w:br/>
<![CDATA[Rijeka: Građevinski fakultet Sveučilišta u Rijeci, 2002. str. 167-169 (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Interkulturalizam kao pedagogijska teorija i praksa.  // Odnos pedagogijske teorije i pedagoške prakse / Rosić, Vladimir (ur.).
]]>          <w:br/>
<![CDATA[Rijeka: Filozofski fakultet u Rijeci, Odsjek za pedagogiju, 2002. str. 286-302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Sportske aktivnosti i odgoj.  // Odgoj i obrazovanje na pragu 21. stoljeća / Pivac, Josip ; Šoljan, Nikša, N. ; Vrgoč, Hrvoje (ur.).
]]>          <w:br/>
<![CDATA[Zagreb: Hrvatski pedagoško-književni zbor, 1988. str. 130-13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