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Turalija (CROSBI Profil: 10764, MBZ: 320053)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schof Vukušić, Sandra; Turalija, Marina; Gaan, Sabyasachi
]]>          <w:br/>
<![CDATA[Antimicrobial effectiveness of nano-composite thin films deposited on PLA surfaces by simultaneous plasma polymerization/sputtering technique.  // ICCE-20 / Hui, David (ur.).
]]>          <w:br/>
<![CDATA[New Orleans (LA), 2012. str. 65-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index.php/526110)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