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Radica (CROSBI Profil: 10346, MBZ: 297796)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