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Krajinović (CROSBI Profil: 10007, MBZ: 262003)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Steiner-Petrovič, Darja; Mandrino, Djordje; Krajinović, Sanja; Jenko, Monika; Milun, Milorad; Doleček, Valter; Jeram, Martin
]]>          <w:br/>
<![CDATA[The Surface Segregation of Copper in Non-Oriented Electrical Steels.  // ISIJ International, 46 (2006), 10;  1452-14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ajinovic, Sanja
]]>          <w:br/>
<![CDATA[Magnetoencefalografija i radna memorija., 2004., diplomski rad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